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89" w:rsidRDefault="00B15E42">
      <w:r>
        <w:t>Symboly nebezpečnosti dle GHS</w:t>
      </w:r>
    </w:p>
    <w:p w:rsidR="00B15E42" w:rsidRDefault="00B15E42"/>
    <w:p w:rsidR="00B15E42" w:rsidRDefault="00B15E42">
      <w:r>
        <w:rPr>
          <w:noProof/>
          <w:lang w:eastAsia="cs-CZ"/>
        </w:rPr>
        <w:drawing>
          <wp:inline distT="0" distB="0" distL="0" distR="0">
            <wp:extent cx="666750" cy="6667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GHS01 – výbušné látky</w:t>
      </w:r>
    </w:p>
    <w:p w:rsidR="00B15E42" w:rsidRDefault="00B15E42">
      <w:r>
        <w:rPr>
          <w:noProof/>
          <w:lang w:eastAsia="cs-CZ"/>
        </w:rPr>
        <w:drawing>
          <wp:inline distT="0" distB="0" distL="0" distR="0">
            <wp:extent cx="666750" cy="66675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GHS02 – hořlavé látky</w:t>
      </w:r>
    </w:p>
    <w:p w:rsidR="00B15E42" w:rsidRDefault="00B15E42">
      <w:r>
        <w:rPr>
          <w:noProof/>
          <w:lang w:eastAsia="cs-CZ"/>
        </w:rPr>
        <w:drawing>
          <wp:inline distT="0" distB="0" distL="0" distR="0">
            <wp:extent cx="666750" cy="666750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GHS03 – oxidační látky</w:t>
      </w:r>
    </w:p>
    <w:p w:rsidR="00B15E42" w:rsidRDefault="00B15E42">
      <w:r>
        <w:rPr>
          <w:noProof/>
          <w:lang w:eastAsia="cs-CZ"/>
        </w:rPr>
        <w:drawing>
          <wp:inline distT="0" distB="0" distL="0" distR="0">
            <wp:extent cx="666750" cy="666750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GHS04 – plyny pod tlakem</w:t>
      </w:r>
    </w:p>
    <w:p w:rsidR="00B15E42" w:rsidRDefault="00B15E42">
      <w:r>
        <w:rPr>
          <w:noProof/>
          <w:lang w:eastAsia="cs-CZ"/>
        </w:rPr>
        <w:drawing>
          <wp:inline distT="0" distB="0" distL="0" distR="0">
            <wp:extent cx="666750" cy="666750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GHS05 – korozivní a žíravé látky</w:t>
      </w:r>
    </w:p>
    <w:p w:rsidR="00B15E42" w:rsidRDefault="00B15E42">
      <w:r>
        <w:rPr>
          <w:noProof/>
          <w:lang w:eastAsia="cs-CZ"/>
        </w:rPr>
        <w:drawing>
          <wp:inline distT="0" distB="0" distL="0" distR="0">
            <wp:extent cx="666750" cy="666750"/>
            <wp:effectExtent l="1905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GHS06 – toxické látky</w:t>
      </w:r>
    </w:p>
    <w:p w:rsidR="00B15E42" w:rsidRDefault="00B15E42">
      <w:r>
        <w:rPr>
          <w:noProof/>
          <w:lang w:eastAsia="cs-CZ"/>
        </w:rPr>
        <w:drawing>
          <wp:inline distT="0" distB="0" distL="0" distR="0">
            <wp:extent cx="666750" cy="666750"/>
            <wp:effectExtent l="1905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GHS07 – dráždivé látky</w:t>
      </w:r>
    </w:p>
    <w:p w:rsidR="00B15E42" w:rsidRDefault="00B15E42">
      <w:r>
        <w:rPr>
          <w:noProof/>
          <w:lang w:eastAsia="cs-CZ"/>
        </w:rPr>
        <w:drawing>
          <wp:inline distT="0" distB="0" distL="0" distR="0">
            <wp:extent cx="666750" cy="666750"/>
            <wp:effectExtent l="1905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GHS08 – látky nebezpečné pro zdraví</w:t>
      </w:r>
    </w:p>
    <w:p w:rsidR="00B15E42" w:rsidRDefault="00B15E42">
      <w:r>
        <w:rPr>
          <w:noProof/>
          <w:lang w:eastAsia="cs-CZ"/>
        </w:rPr>
        <w:drawing>
          <wp:inline distT="0" distB="0" distL="0" distR="0">
            <wp:extent cx="666750" cy="666750"/>
            <wp:effectExtent l="1905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GHS09 – látky nebezpečné pro životní prostředí</w:t>
      </w:r>
    </w:p>
    <w:p w:rsidR="00B15E42" w:rsidRDefault="00B15E42">
      <w:r>
        <w:rPr>
          <w:noProof/>
          <w:lang w:eastAsia="cs-CZ"/>
        </w:rPr>
        <w:lastRenderedPageBreak/>
        <w:drawing>
          <wp:inline distT="0" distB="0" distL="0" distR="0">
            <wp:extent cx="466725" cy="666750"/>
            <wp:effectExtent l="19050" t="0" r="9525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466725" cy="666750"/>
            <wp:effectExtent l="19050" t="0" r="9525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66725" cy="666750"/>
            <wp:effectExtent l="19050" t="0" r="9525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66725" cy="666750"/>
            <wp:effectExtent l="19050" t="0" r="9525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66725" cy="666750"/>
            <wp:effectExtent l="19050" t="0" r="9525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66725" cy="666750"/>
            <wp:effectExtent l="19050" t="0" r="9525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66725" cy="666750"/>
            <wp:effectExtent l="19050" t="0" r="9525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66725" cy="666750"/>
            <wp:effectExtent l="19050" t="0" r="9525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66725" cy="666750"/>
            <wp:effectExtent l="19050" t="0" r="9525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66725" cy="666750"/>
            <wp:effectExtent l="19050" t="0" r="9525" b="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66725" cy="666750"/>
            <wp:effectExtent l="19050" t="0" r="9525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66725" cy="666750"/>
            <wp:effectExtent l="19050" t="0" r="9525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66725" cy="666750"/>
            <wp:effectExtent l="19050" t="0" r="9525" b="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466725" cy="666750"/>
            <wp:effectExtent l="19050" t="0" r="9525" b="0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E42" w:rsidRDefault="00B15E42"/>
    <w:p w:rsidR="00B15E42" w:rsidRDefault="00B15E42"/>
    <w:p w:rsidR="00B15E42" w:rsidRDefault="00B15E42"/>
    <w:p w:rsidR="00B15E42" w:rsidRDefault="00B15E42"/>
    <w:p w:rsidR="00B15E42" w:rsidRDefault="00B15E42"/>
    <w:p w:rsidR="00B15E42" w:rsidRDefault="00B15E42"/>
    <w:sectPr w:rsidR="00B15E42" w:rsidSect="0053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E42"/>
    <w:rsid w:val="00537889"/>
    <w:rsid w:val="00B1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8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popelka</dc:creator>
  <cp:lastModifiedBy>popelka</cp:lastModifiedBy>
  <cp:revision>1</cp:revision>
  <dcterms:created xsi:type="dcterms:W3CDTF">2010-08-10T16:29:00Z</dcterms:created>
  <dcterms:modified xsi:type="dcterms:W3CDTF">2010-08-10T16:36:00Z</dcterms:modified>
</cp:coreProperties>
</file>